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1B" w:rsidRDefault="00903C1B" w:rsidP="00FF6AB0">
      <w:pPr>
        <w:tabs>
          <w:tab w:val="left" w:pos="8280"/>
        </w:tabs>
        <w:spacing w:line="340" w:lineRule="atLeast"/>
        <w:rPr>
          <w:rFonts w:ascii="Arial" w:eastAsia="宋体" w:hAnsi="Arial"/>
        </w:rPr>
      </w:pPr>
    </w:p>
    <w:p w:rsidR="00903C1B" w:rsidRPr="00353254" w:rsidRDefault="003733B4" w:rsidP="00353254">
      <w:pPr>
        <w:tabs>
          <w:tab w:val="left" w:pos="8280"/>
        </w:tabs>
        <w:spacing w:line="340" w:lineRule="atLeast"/>
        <w:jc w:val="center"/>
        <w:rPr>
          <w:rFonts w:ascii="Arial" w:eastAsia="宋体" w:hAnsi="Arial"/>
          <w:sz w:val="32"/>
          <w:szCs w:val="32"/>
        </w:rPr>
      </w:pPr>
      <w:r>
        <w:rPr>
          <w:rFonts w:ascii="Arial" w:eastAsia="宋体" w:hAnsi="Arial" w:hint="eastAsia"/>
          <w:sz w:val="32"/>
          <w:szCs w:val="32"/>
        </w:rPr>
        <w:t>CMS89F626 DEMO</w:t>
      </w:r>
      <w:r w:rsidR="00353254" w:rsidRPr="00353254">
        <w:rPr>
          <w:rFonts w:ascii="Arial" w:eastAsia="宋体" w:hAnsi="Arial" w:hint="eastAsia"/>
          <w:sz w:val="32"/>
          <w:szCs w:val="32"/>
        </w:rPr>
        <w:t>说明</w:t>
      </w:r>
    </w:p>
    <w:p w:rsidR="00532823" w:rsidRPr="00E92E1A" w:rsidRDefault="00D74299" w:rsidP="00353254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一、演示内容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演示检测触摸及</w:t>
      </w:r>
      <w:r>
        <w:rPr>
          <w:rFonts w:ascii="Arial" w:eastAsia="宋体" w:hAnsi="Arial" w:hint="eastAsia"/>
        </w:rPr>
        <w:t>1/2bias LCD</w:t>
      </w:r>
      <w:r>
        <w:rPr>
          <w:rFonts w:ascii="Arial" w:eastAsia="宋体" w:hAnsi="Arial" w:hint="eastAsia"/>
        </w:rPr>
        <w:t>显示。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二、优势</w:t>
      </w:r>
    </w:p>
    <w:p w:rsidR="0023750C" w:rsidRDefault="0023750C" w:rsidP="0023750C">
      <w:pPr>
        <w:tabs>
          <w:tab w:val="left" w:pos="8280"/>
        </w:tabs>
        <w:spacing w:line="340" w:lineRule="atLeast"/>
        <w:ind w:leftChars="190" w:left="714" w:hangingChars="150" w:hanging="315"/>
        <w:rPr>
          <w:rFonts w:ascii="Arial" w:eastAsia="宋体" w:hAnsi="Arial" w:hint="eastAsia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</w:t>
      </w:r>
      <w:r w:rsidR="00D74299">
        <w:rPr>
          <w:rFonts w:ascii="Arial" w:eastAsia="宋体" w:hAnsi="Arial" w:hint="eastAsia"/>
        </w:rPr>
        <w:t>芯片抗干扰能力卓越</w:t>
      </w:r>
      <w:r>
        <w:rPr>
          <w:rFonts w:ascii="Arial" w:eastAsia="宋体" w:hAnsi="Arial" w:hint="eastAsia"/>
        </w:rPr>
        <w:t>，在</w:t>
      </w:r>
      <w:r>
        <w:rPr>
          <w:rFonts w:ascii="Arial" w:eastAsia="宋体" w:hAnsi="Arial" w:hint="eastAsia"/>
        </w:rPr>
        <w:t>VDD</w:t>
      </w:r>
      <w:r>
        <w:rPr>
          <w:rFonts w:ascii="Arial" w:eastAsia="宋体" w:hAnsi="Arial" w:hint="eastAsia"/>
        </w:rPr>
        <w:t>与</w:t>
      </w:r>
      <w:r>
        <w:rPr>
          <w:rFonts w:ascii="Arial" w:eastAsia="宋体" w:hAnsi="Arial" w:hint="eastAsia"/>
        </w:rPr>
        <w:t>GND</w:t>
      </w:r>
      <w:r>
        <w:rPr>
          <w:rFonts w:ascii="Arial" w:eastAsia="宋体" w:hAnsi="Arial" w:hint="eastAsia"/>
        </w:rPr>
        <w:t>间仅接</w:t>
      </w:r>
      <w:r>
        <w:rPr>
          <w:rFonts w:ascii="Arial" w:eastAsia="宋体" w:hAnsi="Arial" w:hint="eastAsia"/>
        </w:rPr>
        <w:t>104</w:t>
      </w:r>
      <w:r>
        <w:rPr>
          <w:rFonts w:ascii="Arial" w:eastAsia="宋体" w:hAnsi="Arial" w:hint="eastAsia"/>
        </w:rPr>
        <w:t>的情况下，阻容降压电路、开关电源电路、变压器降压电路</w:t>
      </w:r>
      <w:r>
        <w:rPr>
          <w:rFonts w:ascii="Arial" w:eastAsia="宋体" w:hAnsi="Arial" w:hint="eastAsia"/>
        </w:rPr>
        <w:t>EFT</w:t>
      </w:r>
      <w:r>
        <w:rPr>
          <w:rFonts w:ascii="Arial" w:eastAsia="宋体" w:hAnsi="Arial" w:hint="eastAsia"/>
        </w:rPr>
        <w:t>测试均能过欧标</w:t>
      </w:r>
      <w:r>
        <w:rPr>
          <w:rFonts w:ascii="Arial" w:eastAsia="宋体" w:hAnsi="Arial" w:hint="eastAsia"/>
        </w:rPr>
        <w:t>4000V</w:t>
      </w:r>
      <w:r>
        <w:rPr>
          <w:rFonts w:ascii="Arial" w:eastAsia="宋体" w:hAnsi="Arial" w:hint="eastAsia"/>
        </w:rPr>
        <w:t>。</w:t>
      </w:r>
    </w:p>
    <w:p w:rsidR="00D74299" w:rsidRDefault="0023750C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</w:t>
      </w:r>
      <w:r w:rsidR="00D74299">
        <w:rPr>
          <w:rFonts w:ascii="Arial" w:eastAsia="宋体" w:hAnsi="Arial" w:hint="eastAsia"/>
        </w:rPr>
        <w:t>芯片内置</w:t>
      </w:r>
      <w:r w:rsidR="00D74299">
        <w:rPr>
          <w:rFonts w:ascii="Arial" w:eastAsia="宋体" w:hAnsi="Arial" w:hint="eastAsia"/>
        </w:rPr>
        <w:t>LCD</w:t>
      </w:r>
      <w:r w:rsidR="00D74299">
        <w:rPr>
          <w:rFonts w:ascii="Arial" w:eastAsia="宋体" w:hAnsi="Arial" w:hint="eastAsia"/>
        </w:rPr>
        <w:t>模块，与传统驱动相比省掉每个</w:t>
      </w:r>
      <w:r w:rsidR="00D74299">
        <w:rPr>
          <w:rFonts w:ascii="Arial" w:eastAsia="宋体" w:hAnsi="Arial" w:hint="eastAsia"/>
        </w:rPr>
        <w:t>COM</w:t>
      </w:r>
      <w:r w:rsidR="00D74299">
        <w:rPr>
          <w:rFonts w:ascii="Arial" w:eastAsia="宋体" w:hAnsi="Arial" w:hint="eastAsia"/>
        </w:rPr>
        <w:t>口上的两个电阻。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三、操作说明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</w:t>
      </w:r>
      <w:proofErr w:type="gramStart"/>
      <w:r>
        <w:rPr>
          <w:rFonts w:ascii="Arial" w:eastAsia="宋体" w:hAnsi="Arial" w:hint="eastAsia"/>
        </w:rPr>
        <w:t>上电背光亮</w:t>
      </w:r>
      <w:proofErr w:type="gramEnd"/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LCD</w:t>
      </w:r>
      <w:proofErr w:type="gramStart"/>
      <w:r>
        <w:rPr>
          <w:rFonts w:ascii="Arial" w:eastAsia="宋体" w:hAnsi="Arial" w:hint="eastAsia"/>
        </w:rPr>
        <w:t>屏无显示</w:t>
      </w:r>
      <w:proofErr w:type="gramEnd"/>
      <w:r>
        <w:rPr>
          <w:rFonts w:ascii="Arial" w:eastAsia="宋体" w:hAnsi="Arial" w:hint="eastAsia"/>
        </w:rPr>
        <w:t>，进入关机状态。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并显示功能“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”，再按一次关机。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、开机状态下，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有效，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为小时加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为分钟加</w:t>
      </w:r>
      <w:r>
        <w:rPr>
          <w:rFonts w:ascii="Arial" w:eastAsia="宋体" w:hAnsi="Arial" w:hint="eastAsia"/>
        </w:rPr>
        <w:t>1.</w:t>
      </w:r>
      <w:r>
        <w:rPr>
          <w:rFonts w:ascii="Arial" w:eastAsia="宋体" w:hAnsi="Arial" w:hint="eastAsia"/>
        </w:rPr>
        <w:t>，支持长按键。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EA274D" w:rsidP="00E92E1A">
      <w:pPr>
        <w:tabs>
          <w:tab w:val="left" w:pos="8280"/>
        </w:tabs>
        <w:spacing w:line="340" w:lineRule="atLeast"/>
        <w:ind w:leftChars="50" w:left="105" w:firstLineChars="142" w:firstLine="298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3" type="#_x0000_t13" style="position:absolute;left:0;text-align:left;margin-left:364.8pt;margin-top:73.3pt;width:18.75pt;height:18.75pt;z-index:251661312"/>
        </w:pict>
      </w:r>
      <w:r>
        <w:rPr>
          <w:rFonts w:ascii="Arial" w:eastAsia="宋体" w:hAnsi="Arial"/>
          <w:noProof/>
        </w:rPr>
        <w:pict>
          <v:shape id="_x0000_s2052" type="#_x0000_t13" style="position:absolute;left:0;text-align:left;margin-left:247.05pt;margin-top:73.3pt;width:18.75pt;height:18.75pt;z-index:251660288"/>
        </w:pict>
      </w:r>
      <w:r>
        <w:rPr>
          <w:rFonts w:ascii="Arial" w:eastAsia="宋体" w:hAnsi="Arial"/>
          <w:noProof/>
        </w:rPr>
        <w:pict>
          <v:shape id="_x0000_s2050" type="#_x0000_t13" style="position:absolute;left:0;text-align:left;margin-left:128.55pt;margin-top:74.05pt;width:18.75pt;height:18.75pt;z-index:251658240"/>
        </w:pict>
      </w:r>
      <w:r w:rsidR="00E92E1A">
        <w:rPr>
          <w:rFonts w:ascii="Arial" w:eastAsia="宋体" w:hAnsi="Arial" w:hint="eastAsia"/>
          <w:noProof/>
        </w:rPr>
        <w:drawing>
          <wp:inline distT="0" distB="0" distL="0" distR="0">
            <wp:extent cx="1296000" cy="1977143"/>
            <wp:effectExtent l="19050" t="0" r="0" b="0"/>
            <wp:docPr id="2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1977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2E1A">
        <w:rPr>
          <w:rFonts w:ascii="Arial" w:eastAsia="宋体" w:hAnsi="Arial" w:hint="eastAsia"/>
        </w:rPr>
        <w:t xml:space="preserve">     </w:t>
      </w:r>
      <w:r w:rsidR="00E92E1A">
        <w:rPr>
          <w:rFonts w:ascii="Arial" w:eastAsia="宋体" w:hAnsi="Arial" w:hint="eastAsia"/>
          <w:noProof/>
        </w:rPr>
        <w:drawing>
          <wp:inline distT="0" distB="0" distL="0" distR="0">
            <wp:extent cx="1170783" cy="1980000"/>
            <wp:effectExtent l="19050" t="0" r="0" b="0"/>
            <wp:docPr id="3" name="图片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783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2E1A">
        <w:rPr>
          <w:rFonts w:ascii="Arial" w:eastAsia="宋体" w:hAnsi="Arial" w:hint="eastAsia"/>
        </w:rPr>
        <w:t xml:space="preserve">    </w:t>
      </w:r>
      <w:r w:rsidR="00E92E1A">
        <w:rPr>
          <w:rFonts w:ascii="Arial" w:eastAsia="宋体" w:hAnsi="Arial" w:hint="eastAsia"/>
          <w:noProof/>
        </w:rPr>
        <w:drawing>
          <wp:inline distT="0" distB="0" distL="0" distR="0">
            <wp:extent cx="1212423" cy="1980000"/>
            <wp:effectExtent l="19050" t="0" r="6777" b="0"/>
            <wp:docPr id="4" name="图片 3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423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2E1A">
        <w:rPr>
          <w:rFonts w:ascii="Arial" w:eastAsia="宋体" w:hAnsi="Arial" w:hint="eastAsia"/>
        </w:rPr>
        <w:t xml:space="preserve">    </w:t>
      </w:r>
      <w:r w:rsidR="00E92E1A">
        <w:rPr>
          <w:rFonts w:ascii="Arial" w:eastAsia="宋体" w:hAnsi="Arial" w:hint="eastAsia"/>
          <w:noProof/>
        </w:rPr>
        <w:drawing>
          <wp:inline distT="0" distB="0" distL="0" distR="0">
            <wp:extent cx="1212423" cy="1980000"/>
            <wp:effectExtent l="19050" t="0" r="6777" b="0"/>
            <wp:docPr id="5" name="图片 4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423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299" w:rsidRPr="00D74299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 xml:space="preserve">       </w:t>
      </w:r>
      <w:r>
        <w:rPr>
          <w:rFonts w:ascii="Arial" w:eastAsia="宋体" w:hAnsi="Arial" w:hint="eastAsia"/>
        </w:rPr>
        <w:t>上电</w:t>
      </w:r>
      <w:r>
        <w:rPr>
          <w:rFonts w:ascii="Arial" w:eastAsia="宋体" w:hAnsi="Arial" w:hint="eastAsia"/>
        </w:rPr>
        <w:t xml:space="preserve">                   K1</w:t>
      </w:r>
      <w:r>
        <w:rPr>
          <w:rFonts w:ascii="Arial" w:eastAsia="宋体" w:hAnsi="Arial" w:hint="eastAsia"/>
        </w:rPr>
        <w:t>按一次</w:t>
      </w:r>
      <w:r>
        <w:rPr>
          <w:rFonts w:ascii="Arial" w:eastAsia="宋体" w:hAnsi="Arial" w:hint="eastAsia"/>
        </w:rPr>
        <w:t xml:space="preserve">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小时增加</w:t>
      </w:r>
      <w:r>
        <w:rPr>
          <w:rFonts w:ascii="Arial" w:eastAsia="宋体" w:hAnsi="Arial" w:hint="eastAsia"/>
        </w:rPr>
        <w:t xml:space="preserve">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分钟增加</w:t>
      </w:r>
    </w:p>
    <w:sectPr w:rsidR="00D74299" w:rsidRPr="00D74299" w:rsidSect="00AE4598">
      <w:headerReference w:type="default" r:id="rId10"/>
      <w:footerReference w:type="default" r:id="rId11"/>
      <w:pgSz w:w="11906" w:h="16838"/>
      <w:pgMar w:top="1440" w:right="991" w:bottom="144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F86" w:rsidRDefault="00546F86" w:rsidP="00E52FC5">
      <w:r>
        <w:separator/>
      </w:r>
    </w:p>
  </w:endnote>
  <w:endnote w:type="continuationSeparator" w:id="1">
    <w:p w:rsidR="00546F86" w:rsidRDefault="00546F86" w:rsidP="00E52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EA274D" w:rsidP="00903C1B">
    <w:pPr>
      <w:pBdr>
        <w:top w:val="single" w:sz="4" w:space="1" w:color="auto"/>
      </w:pBdr>
    </w:pPr>
    <w:hyperlink r:id="rId1" w:history="1">
      <w:r w:rsidR="00AE4598" w:rsidRPr="00E92E1A">
        <w:rPr>
          <w:rStyle w:val="a6"/>
          <w:rFonts w:ascii="Arial" w:eastAsia="宋体" w:hAnsi="Arial" w:cs="Arial"/>
          <w:sz w:val="18"/>
          <w:szCs w:val="18"/>
        </w:rPr>
        <w:t>WWW.MCU.COM.CN</w:t>
      </w:r>
    </w:hyperlink>
    <w:r w:rsidR="00AE4598">
      <w:rPr>
        <w:rFonts w:ascii="Arial" w:eastAsia="宋体" w:hAnsi="Arial" w:hint="eastAsia"/>
      </w:rPr>
      <w:t xml:space="preserve">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AE4598">
          <w:rPr>
            <w:lang w:val="zh-CN"/>
          </w:rPr>
          <w:t xml:space="preserve"> </w:t>
        </w:r>
        <w:fldSimple w:instr=" PAGE ">
          <w:r w:rsidR="0023750C">
            <w:rPr>
              <w:noProof/>
            </w:rPr>
            <w:t>1</w:t>
          </w:r>
        </w:fldSimple>
        <w:r w:rsidR="00AE4598">
          <w:rPr>
            <w:lang w:val="zh-CN"/>
          </w:rPr>
          <w:t xml:space="preserve"> / </w:t>
        </w:r>
        <w:fldSimple w:instr=" NUMPAGES  ">
          <w:r w:rsidR="0023750C">
            <w:rPr>
              <w:noProof/>
            </w:rPr>
            <w:t>1</w:t>
          </w:r>
        </w:fldSimple>
      </w:sdtContent>
    </w:sdt>
    <w:r w:rsidR="00AE4598">
      <w:rPr>
        <w:rFonts w:hint="eastAsia"/>
      </w:rPr>
      <w:t xml:space="preserve">                                     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F86" w:rsidRDefault="00546F86" w:rsidP="00E52FC5">
      <w:r>
        <w:separator/>
      </w:r>
    </w:p>
  </w:footnote>
  <w:footnote w:type="continuationSeparator" w:id="1">
    <w:p w:rsidR="00546F86" w:rsidRDefault="00546F86" w:rsidP="00E52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AE4598" w:rsidP="00AE4598">
    <w:pPr>
      <w:pStyle w:val="a3"/>
      <w:jc w:val="both"/>
      <w:rPr>
        <w:rFonts w:ascii="Arial" w:eastAsia="宋体" w:hAnsi="Arial"/>
      </w:rPr>
    </w:pPr>
    <w:r w:rsidRPr="00AE4598">
      <w:rPr>
        <w:rFonts w:ascii="Arial" w:eastAsia="宋体" w:hAnsi="Arial"/>
        <w:noProof/>
      </w:rPr>
      <w:drawing>
        <wp:inline distT="0" distB="0" distL="0" distR="0">
          <wp:extent cx="548308" cy="540000"/>
          <wp:effectExtent l="19050" t="0" r="4142" b="0"/>
          <wp:docPr id="1" name="图片 0" descr="中微LO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微LOG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30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Pr="00AE4598">
      <w:rPr>
        <w:rFonts w:ascii="Arial" w:eastAsia="宋体" w:hAnsi="Arial" w:cs="Arial Unicode MS" w:hint="eastAsia"/>
        <w:b/>
        <w:color w:val="0000FF"/>
        <w:sz w:val="44"/>
        <w:szCs w:val="44"/>
      </w:rPr>
      <w:t>Cmsemicon</w:t>
    </w:r>
    <w:proofErr w:type="spellEnd"/>
    <w:r w:rsidRPr="00AE4598">
      <w:rPr>
        <w:rFonts w:ascii="Arial" w:eastAsia="宋体" w:hAnsi="Arial"/>
        <w:color w:val="0000FF"/>
        <w:sz w:val="44"/>
        <w:szCs w:val="44"/>
      </w:rPr>
      <w:t xml:space="preserve">     </w:t>
    </w:r>
    <w:r w:rsidRPr="00AE4598">
      <w:rPr>
        <w:rFonts w:ascii="Arial" w:eastAsia="宋体" w:hAnsi="Arial" w:hint="eastAsia"/>
        <w:color w:val="0000FF"/>
        <w:sz w:val="44"/>
        <w:szCs w:val="44"/>
      </w:rPr>
      <w:t xml:space="preserve">               </w:t>
    </w:r>
    <w:r w:rsidR="00C75745">
      <w:rPr>
        <w:rFonts w:ascii="Arial" w:eastAsia="宋体" w:hAnsi="Arial" w:cs="Arial" w:hint="eastAsia"/>
        <w:b/>
        <w:i/>
        <w:color w:val="0000FF"/>
        <w:sz w:val="32"/>
        <w:szCs w:val="32"/>
      </w:rPr>
      <w:t>演示板说明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B0"/>
    <w:rsid w:val="00043ADF"/>
    <w:rsid w:val="000B2CD1"/>
    <w:rsid w:val="000E296F"/>
    <w:rsid w:val="001C5FCC"/>
    <w:rsid w:val="0023750C"/>
    <w:rsid w:val="0024034C"/>
    <w:rsid w:val="00353254"/>
    <w:rsid w:val="003660CC"/>
    <w:rsid w:val="003733B4"/>
    <w:rsid w:val="004403B0"/>
    <w:rsid w:val="004B65FF"/>
    <w:rsid w:val="00532823"/>
    <w:rsid w:val="00546F86"/>
    <w:rsid w:val="005E60DC"/>
    <w:rsid w:val="00612C1F"/>
    <w:rsid w:val="00687962"/>
    <w:rsid w:val="006913A1"/>
    <w:rsid w:val="00701A5A"/>
    <w:rsid w:val="00903C1B"/>
    <w:rsid w:val="00AE4598"/>
    <w:rsid w:val="00C75745"/>
    <w:rsid w:val="00D74299"/>
    <w:rsid w:val="00D754AF"/>
    <w:rsid w:val="00DF409A"/>
    <w:rsid w:val="00E52FC5"/>
    <w:rsid w:val="00E92E1A"/>
    <w:rsid w:val="00EA274D"/>
    <w:rsid w:val="00F825DA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3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60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60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F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598"/>
    <w:rPr>
      <w:sz w:val="18"/>
      <w:szCs w:val="18"/>
    </w:rPr>
  </w:style>
  <w:style w:type="character" w:styleId="a6">
    <w:name w:val="Hyperlink"/>
    <w:basedOn w:val="a0"/>
    <w:uiPriority w:val="99"/>
    <w:unhideWhenUsed/>
    <w:rsid w:val="00AE459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F6AB0"/>
    <w:rPr>
      <w:color w:val="808080"/>
    </w:rPr>
  </w:style>
  <w:style w:type="paragraph" w:customStyle="1" w:styleId="Default">
    <w:name w:val="Default"/>
    <w:rsid w:val="00FF6AB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03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660C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660CC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U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828;&#26126;&#20070;&#36164;&#26009;&#27169;&#26495;2016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说明书资料模板201607</Template>
  <TotalTime>203</TotalTime>
  <Pages>1</Pages>
  <Words>57</Words>
  <Characters>325</Characters>
  <Application>Microsoft Office Word</Application>
  <DocSecurity>0</DocSecurity>
  <Lines>2</Lines>
  <Paragraphs>1</Paragraphs>
  <ScaleCrop>false</ScaleCrop>
  <Company>china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资料说明书</dc:title>
  <dc:subject>排版</dc:subject>
  <dc:creator>兰春莲</dc:creator>
  <dc:description>公司内部文件模板</dc:description>
  <cp:lastModifiedBy>兰春莲</cp:lastModifiedBy>
  <cp:revision>10</cp:revision>
  <cp:lastPrinted>2016-06-28T09:48:00Z</cp:lastPrinted>
  <dcterms:created xsi:type="dcterms:W3CDTF">2016-06-28T03:26:00Z</dcterms:created>
  <dcterms:modified xsi:type="dcterms:W3CDTF">2016-06-29T02:02:00Z</dcterms:modified>
  <cp:category>技术类</cp:category>
</cp:coreProperties>
</file>